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3777" w14:textId="3F98C32C" w:rsidR="00160A45" w:rsidRPr="00160A45" w:rsidRDefault="00160A45" w:rsidP="00160A45">
      <w:pPr>
        <w:spacing w:after="0" w:line="240" w:lineRule="auto"/>
        <w:ind w:left="-709" w:right="-426"/>
        <w:jc w:val="center"/>
        <w:rPr>
          <w:rFonts w:ascii="Times New Roman" w:hAnsi="Times New Roman" w:cs="Times New Roman"/>
          <w:b/>
          <w:sz w:val="28"/>
          <w:szCs w:val="28"/>
        </w:rPr>
      </w:pPr>
      <w:r w:rsidRPr="00160A45">
        <w:rPr>
          <w:rFonts w:ascii="Times New Roman" w:hAnsi="Times New Roman" w:cs="Times New Roman"/>
          <w:b/>
          <w:sz w:val="28"/>
          <w:szCs w:val="28"/>
        </w:rPr>
        <w:t>Памятка</w:t>
      </w:r>
    </w:p>
    <w:p w14:paraId="64D54A80"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 Федеральным Законом Российской Федерации от 18.03.2019 N 27-ФЗ внесены изменения в Кодекс Российской Федерации «Об административных правонарушениях», который дополнен </w:t>
      </w:r>
      <w:r w:rsidRPr="00160A45">
        <w:rPr>
          <w:rFonts w:ascii="Times New Roman" w:hAnsi="Times New Roman" w:cs="Times New Roman"/>
          <w:b/>
          <w:sz w:val="28"/>
          <w:szCs w:val="28"/>
        </w:rPr>
        <w:t>частью 9 статьи 13.15 КоАП РФ</w:t>
      </w:r>
      <w:r w:rsidRPr="00160A45">
        <w:rPr>
          <w:rFonts w:ascii="Times New Roman" w:hAnsi="Times New Roman" w:cs="Times New Roman"/>
          <w:sz w:val="28"/>
          <w:szCs w:val="28"/>
        </w:rPr>
        <w:t xml:space="preserve">. </w:t>
      </w:r>
    </w:p>
    <w:p w14:paraId="14E56527"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То есть установлена административная ответственность за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14:paraId="524DBF4D"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Санкцией указанной статьи предусмотрено наказание в виде административного штрафа на граждан в размере от 30 до 100 тысяч рублей с конфискацией предмета административного правонарушения или без таковой; на должностных лиц - от 60 до 200 тысяч рублей; на юридических лиц – от 200 до 500 тысяч рублей с конфискацией предмета административного правонарушения или без таковой…» </w:t>
      </w:r>
    </w:p>
    <w:p w14:paraId="169738F2"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В случае, если распространение информации повлекло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уголовно-наказуемого деяния либо повторного совершения аналогичных действий, то административная ответственность наступает по </w:t>
      </w:r>
      <w:r w:rsidRPr="00160A45">
        <w:rPr>
          <w:rFonts w:ascii="Times New Roman" w:hAnsi="Times New Roman" w:cs="Times New Roman"/>
          <w:b/>
          <w:sz w:val="28"/>
          <w:szCs w:val="28"/>
        </w:rPr>
        <w:t>части 10 статьи 13.15 КоАП РФ</w:t>
      </w:r>
      <w:r w:rsidRPr="00160A45">
        <w:rPr>
          <w:rFonts w:ascii="Times New Roman" w:hAnsi="Times New Roman" w:cs="Times New Roman"/>
          <w:sz w:val="28"/>
          <w:szCs w:val="28"/>
        </w:rPr>
        <w:t>. Размер административного штрафа увеличивается и составляет для граждан - от 100 до 300 тысяч рублей с конфискацией предмета административного правонарушения или без таковой; для должностных лиц - от 300 до 600 тысяч рублей; для юридических лиц - от 500 тысяч до одного миллиона рублей с конфискацией предмета административного правонарушения или без таковой.</w:t>
      </w:r>
    </w:p>
    <w:p w14:paraId="4F0B2165"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Административная ответственность по части </w:t>
      </w:r>
      <w:r w:rsidRPr="00160A45">
        <w:rPr>
          <w:rFonts w:ascii="Times New Roman" w:hAnsi="Times New Roman" w:cs="Times New Roman"/>
          <w:b/>
          <w:sz w:val="28"/>
          <w:szCs w:val="28"/>
        </w:rPr>
        <w:t>11 статьи 13.15 КоАП РФ</w:t>
      </w:r>
      <w:r w:rsidRPr="00160A45">
        <w:rPr>
          <w:rFonts w:ascii="Times New Roman" w:hAnsi="Times New Roman" w:cs="Times New Roman"/>
          <w:sz w:val="28"/>
          <w:szCs w:val="28"/>
        </w:rPr>
        <w:t xml:space="preserve"> наступает в случае, если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повлекло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Кроме того, виновное лицо понесет ответственность по части 11 статьи 13.15 КоАП РФ за повторное совершение административного правонарушения, предусмотренного частью 10 статьи 13.15 КоАП РФ. В указанных случаях правонарушителям грозят штрафы в размерах: на граждан - от 300 до 400 тысяч рублей с конфискацией предмета административного правонарушения или без таковой; на должностных лиц - от 600 до 900 тысяч рублей; на юридических лиц - от одного до полутора миллионов рублей с конфискацией предмета административного правонарушения или без таковой. </w:t>
      </w:r>
    </w:p>
    <w:p w14:paraId="051AC20F"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Возбуждают дела о правонарушениях, предусмотренных частями 9-11 статьи 13.15 КоАП РФ, должностные лица органа, осуществляющего функции по контролю и </w:t>
      </w:r>
      <w:r w:rsidRPr="00160A45">
        <w:rPr>
          <w:rFonts w:ascii="Times New Roman" w:hAnsi="Times New Roman" w:cs="Times New Roman"/>
          <w:sz w:val="28"/>
          <w:szCs w:val="28"/>
        </w:rPr>
        <w:lastRenderedPageBreak/>
        <w:t xml:space="preserve">надзору в сфере связи, информационных технологий и массовых коммуникаций и должностные лица органов внутренних дел. </w:t>
      </w:r>
    </w:p>
    <w:p w14:paraId="2B1C76DF"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Обо всех случаях возбуждения дел об административных правонарушениях, предусмотренных частями 9 – 11 статьи 13.15 КоАП РФ, в течение 24 часов уведомляются органы прокуратуры Российской Федерации. </w:t>
      </w:r>
    </w:p>
    <w:p w14:paraId="3D856E25"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Рассмотрение дел об указанных административных правонарушениях отнесено к компетенции судей. </w:t>
      </w:r>
    </w:p>
    <w:p w14:paraId="0FA0951B"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Примечание: </w:t>
      </w:r>
    </w:p>
    <w:p w14:paraId="6A46E612"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За правонарушения по части 9 и 10 статьи 13.15 КоАП РФ ответственность не применяется, если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18.03.2019 года. </w:t>
      </w:r>
    </w:p>
    <w:p w14:paraId="23383EF2"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5 марта 2022 года вступили в законную силу Федеральный закон от 04.03.2022 № 31-ФЗ «О внесении изменений в Кодекс Российской Федерации «Об административных правонарушениях» и Федеральный закон от 04.03.2022 № 32-ФЗ «О внесении изменений в Уголовный кодекс Российской Федерации и статьи 31 и 151 УПК РФ». </w:t>
      </w:r>
    </w:p>
    <w:p w14:paraId="31B75D65"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Введённая статья </w:t>
      </w:r>
      <w:r w:rsidRPr="00160A45">
        <w:rPr>
          <w:rFonts w:ascii="Times New Roman" w:hAnsi="Times New Roman" w:cs="Times New Roman"/>
          <w:b/>
          <w:sz w:val="28"/>
          <w:szCs w:val="28"/>
        </w:rPr>
        <w:t>КоАП РФ – 20.3.3</w:t>
      </w:r>
      <w:r w:rsidRPr="00160A45">
        <w:rPr>
          <w:rFonts w:ascii="Times New Roman" w:hAnsi="Times New Roman" w:cs="Times New Roman"/>
          <w:sz w:val="28"/>
          <w:szCs w:val="28"/>
        </w:rPr>
        <w:t xml:space="preserve"> предусматривает ответственность за «публичные действия, направленные на дискредитацию использования Вооруженных Сил Российской Федерации», с наказанием по первой части в виде штрафа в размере от 30 до 50 тысяч рублей, для физических лиц и от 300 до 500 тысяч для юридических лиц. </w:t>
      </w:r>
    </w:p>
    <w:p w14:paraId="65B6D6B3"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При этом под публичными действиями следует понимать – любую форму распространения информации, направленную на её доведение до аудитории, состоящей из двух и более лиц, в том числе с использованием сети Интернет. </w:t>
      </w:r>
    </w:p>
    <w:p w14:paraId="614C3A0E"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Под дискредитацией следует понимать умышленные действия, направленные на подрыв авторитета, имиджа, и доверия к Вооружённым Силам Российский Федерации, умаление их достоинства и авторитета. </w:t>
      </w:r>
    </w:p>
    <w:p w14:paraId="1E1B1163"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За повторное нарушение в течение года по данной статье, согласно принятым поправкам в УК РФ будет следовать ответственность по </w:t>
      </w:r>
      <w:r w:rsidRPr="00160A45">
        <w:rPr>
          <w:rFonts w:ascii="Times New Roman" w:hAnsi="Times New Roman" w:cs="Times New Roman"/>
          <w:b/>
          <w:sz w:val="28"/>
          <w:szCs w:val="28"/>
        </w:rPr>
        <w:t>ст. 280.3 УК РФ</w:t>
      </w:r>
      <w:r w:rsidRPr="00160A45">
        <w:rPr>
          <w:rFonts w:ascii="Times New Roman" w:hAnsi="Times New Roman" w:cs="Times New Roman"/>
          <w:sz w:val="28"/>
          <w:szCs w:val="28"/>
        </w:rPr>
        <w:t xml:space="preserve">, предусматривающей максимальное наказание по второй части в виде лишения свободы срок до 5 лет. </w:t>
      </w:r>
    </w:p>
    <w:p w14:paraId="592214A2"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Указанные административный и уголовный составы относятся к компетенции органов внутренних дел, то есть протоколы уполномочены составлять полицейские, уголовные дела возбуждать и расследовать следователи ОВД. </w:t>
      </w:r>
    </w:p>
    <w:p w14:paraId="0E6A83A0"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b/>
          <w:sz w:val="28"/>
          <w:szCs w:val="28"/>
        </w:rPr>
        <w:t>Статья 20.3.4 КоАП РФ</w:t>
      </w:r>
      <w:r w:rsidRPr="00160A45">
        <w:rPr>
          <w:rFonts w:ascii="Times New Roman" w:hAnsi="Times New Roman" w:cs="Times New Roman"/>
          <w:sz w:val="28"/>
          <w:szCs w:val="28"/>
        </w:rPr>
        <w:t xml:space="preserve"> предусматривает наказание за призывы к введению или продлению </w:t>
      </w:r>
      <w:proofErr w:type="gramStart"/>
      <w:r w:rsidRPr="00160A45">
        <w:rPr>
          <w:rFonts w:ascii="Times New Roman" w:hAnsi="Times New Roman" w:cs="Times New Roman"/>
          <w:sz w:val="28"/>
          <w:szCs w:val="28"/>
        </w:rPr>
        <w:t>политических</w:t>
      </w:r>
      <w:proofErr w:type="gramEnd"/>
      <w:r w:rsidRPr="00160A45">
        <w:rPr>
          <w:rFonts w:ascii="Times New Roman" w:hAnsi="Times New Roman" w:cs="Times New Roman"/>
          <w:sz w:val="28"/>
          <w:szCs w:val="28"/>
        </w:rPr>
        <w:t xml:space="preserve"> или экономических санкций в отношении Российской Федерации, а в случае повторности в течении одного года </w:t>
      </w:r>
      <w:r w:rsidRPr="00160A45">
        <w:rPr>
          <w:rFonts w:ascii="Times New Roman" w:hAnsi="Times New Roman" w:cs="Times New Roman"/>
          <w:b/>
          <w:sz w:val="28"/>
          <w:szCs w:val="28"/>
        </w:rPr>
        <w:t>ст. 284.2 УК РФ</w:t>
      </w:r>
      <w:r w:rsidRPr="00160A45">
        <w:rPr>
          <w:rFonts w:ascii="Times New Roman" w:hAnsi="Times New Roman" w:cs="Times New Roman"/>
          <w:sz w:val="28"/>
          <w:szCs w:val="28"/>
        </w:rPr>
        <w:t xml:space="preserve"> с максимальным наказанием в виде лишения свободы сроком до 3 лет. </w:t>
      </w:r>
    </w:p>
    <w:p w14:paraId="1D343A53"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Указанный административной состав относится к компетенции прокуратуры, </w:t>
      </w:r>
      <w:proofErr w:type="gramStart"/>
      <w:r w:rsidRPr="00160A45">
        <w:rPr>
          <w:rFonts w:ascii="Times New Roman" w:hAnsi="Times New Roman" w:cs="Times New Roman"/>
          <w:sz w:val="28"/>
          <w:szCs w:val="28"/>
        </w:rPr>
        <w:t>уголовный</w:t>
      </w:r>
      <w:proofErr w:type="gramEnd"/>
      <w:r w:rsidRPr="00160A45">
        <w:rPr>
          <w:rFonts w:ascii="Times New Roman" w:hAnsi="Times New Roman" w:cs="Times New Roman"/>
          <w:sz w:val="28"/>
          <w:szCs w:val="28"/>
        </w:rPr>
        <w:t xml:space="preserve"> сосав к компетенции Следственного комитета. </w:t>
      </w:r>
    </w:p>
    <w:p w14:paraId="7140B3AD" w14:textId="77777777" w:rsidR="00160A45" w:rsidRPr="00160A45" w:rsidRDefault="00160A45" w:rsidP="00160A45">
      <w:pPr>
        <w:spacing w:after="0" w:line="240" w:lineRule="auto"/>
        <w:ind w:left="-709" w:right="-426" w:firstLine="567"/>
        <w:jc w:val="both"/>
        <w:rPr>
          <w:rFonts w:ascii="Times New Roman" w:hAnsi="Times New Roman" w:cs="Times New Roman"/>
          <w:sz w:val="28"/>
          <w:szCs w:val="28"/>
        </w:rPr>
      </w:pPr>
      <w:r w:rsidRPr="00160A45">
        <w:rPr>
          <w:rFonts w:ascii="Times New Roman" w:hAnsi="Times New Roman" w:cs="Times New Roman"/>
          <w:sz w:val="28"/>
          <w:szCs w:val="28"/>
        </w:rPr>
        <w:t xml:space="preserve">Также введена ещё одна новая норма УК РФ - это ст.207.3, которая предусматривает уголовную ответственность за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поддержания международного мира и безопасности», предусматривающая максимальное наказание до 15 лет лишения свободы, которая относится к подведомственности Следственного комитета. </w:t>
      </w:r>
    </w:p>
    <w:p w14:paraId="02C56C81" w14:textId="77AE3553" w:rsidR="007B76E5" w:rsidRPr="00160A45" w:rsidRDefault="00160A45" w:rsidP="00160A45">
      <w:pPr>
        <w:spacing w:after="0" w:line="240" w:lineRule="auto"/>
        <w:ind w:left="-709" w:right="-426" w:firstLine="567"/>
        <w:jc w:val="center"/>
        <w:rPr>
          <w:rFonts w:ascii="Times New Roman" w:hAnsi="Times New Roman" w:cs="Times New Roman"/>
          <w:sz w:val="28"/>
          <w:szCs w:val="28"/>
          <w:u w:val="single"/>
        </w:rPr>
      </w:pPr>
      <w:bookmarkStart w:id="0" w:name="_GoBack"/>
      <w:r w:rsidRPr="00160A45">
        <w:rPr>
          <w:rFonts w:ascii="Times New Roman" w:hAnsi="Times New Roman" w:cs="Times New Roman"/>
          <w:sz w:val="28"/>
          <w:szCs w:val="28"/>
          <w:u w:val="single"/>
        </w:rPr>
        <w:t>УМВД России по г. Нижневартовску</w:t>
      </w:r>
      <w:bookmarkEnd w:id="0"/>
    </w:p>
    <w:sectPr w:rsidR="007B76E5" w:rsidRPr="00160A45" w:rsidSect="00160A45">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44"/>
    <w:rsid w:val="00160A45"/>
    <w:rsid w:val="007B76E5"/>
    <w:rsid w:val="00C0119C"/>
    <w:rsid w:val="00D377B8"/>
    <w:rsid w:val="00DF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A8BF"/>
  <w15:chartTrackingRefBased/>
  <w15:docId w15:val="{7E642992-689A-403E-A3CA-F1FC6E0E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A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0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2022-04-27T05:19:00Z</cp:lastPrinted>
  <dcterms:created xsi:type="dcterms:W3CDTF">2022-04-27T05:11:00Z</dcterms:created>
  <dcterms:modified xsi:type="dcterms:W3CDTF">2022-04-27T05:19:00Z</dcterms:modified>
</cp:coreProperties>
</file>